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7D" w:rsidRDefault="00C7777D" w:rsidP="00B122C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C7777D" w:rsidRDefault="00C7777D" w:rsidP="00B122C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C7777D" w:rsidRDefault="00C7777D" w:rsidP="00B122C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C7777D" w:rsidRDefault="00C7777D" w:rsidP="00B122C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C7777D" w:rsidRDefault="00C7777D" w:rsidP="00B122C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C7777D" w:rsidRPr="00A801FE" w:rsidRDefault="00C7777D" w:rsidP="00B122C1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C7777D" w:rsidRDefault="00C7777D" w:rsidP="007538B9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C7777D" w:rsidRPr="00E1609B" w:rsidRDefault="00C7777D" w:rsidP="00B122C1">
      <w:pPr>
        <w:rPr>
          <w:color w:val="000000"/>
        </w:rPr>
      </w:pPr>
    </w:p>
    <w:p w:rsidR="00C7777D" w:rsidRPr="00E1609B" w:rsidRDefault="00C7777D" w:rsidP="00B122C1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C7777D" w:rsidRPr="00E1609B" w:rsidRDefault="00C7777D" w:rsidP="00B122C1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C7777D" w:rsidRPr="00615E6B" w:rsidRDefault="00C7777D" w:rsidP="00B122C1">
      <w:pPr>
        <w:jc w:val="center"/>
        <w:rPr>
          <w:sz w:val="22"/>
          <w:szCs w:val="22"/>
        </w:rPr>
      </w:pPr>
    </w:p>
    <w:p w:rsidR="00C7777D" w:rsidRPr="00073FA3" w:rsidRDefault="00C7777D" w:rsidP="00B122C1">
      <w:pPr>
        <w:rPr>
          <w:b/>
          <w:sz w:val="22"/>
          <w:szCs w:val="22"/>
        </w:rPr>
      </w:pPr>
      <w:r w:rsidRPr="00073FA3">
        <w:rPr>
          <w:rStyle w:val="a"/>
          <w:sz w:val="22"/>
          <w:szCs w:val="22"/>
        </w:rPr>
        <w:t>Раздел 10.</w:t>
      </w:r>
      <w:r w:rsidRPr="00073FA3">
        <w:rPr>
          <w:b/>
          <w:bCs/>
          <w:spacing w:val="-1"/>
          <w:sz w:val="22"/>
          <w:szCs w:val="22"/>
        </w:rPr>
        <w:t xml:space="preserve"> </w:t>
      </w:r>
      <w:r w:rsidRPr="00073FA3">
        <w:rPr>
          <w:b/>
          <w:sz w:val="22"/>
          <w:szCs w:val="22"/>
        </w:rPr>
        <w:t>Системные васкулиты</w:t>
      </w:r>
    </w:p>
    <w:p w:rsidR="00C7777D" w:rsidRDefault="00C7777D" w:rsidP="00B122C1">
      <w:pPr>
        <w:rPr>
          <w:b/>
          <w:bCs/>
          <w:spacing w:val="-1"/>
          <w:sz w:val="22"/>
          <w:szCs w:val="22"/>
        </w:rPr>
      </w:pPr>
      <w:r w:rsidRPr="00073FA3">
        <w:rPr>
          <w:rStyle w:val="a"/>
          <w:sz w:val="22"/>
          <w:szCs w:val="22"/>
        </w:rPr>
        <w:t>Тема 2</w:t>
      </w:r>
      <w:r w:rsidRPr="00073FA3">
        <w:rPr>
          <w:b/>
          <w:bCs/>
          <w:spacing w:val="-1"/>
          <w:sz w:val="22"/>
          <w:szCs w:val="22"/>
        </w:rPr>
        <w:t>. Отдельные формы системных васкулитов</w:t>
      </w:r>
    </w:p>
    <w:p w:rsidR="00C7777D" w:rsidRPr="00073FA3" w:rsidRDefault="00C7777D" w:rsidP="00B122C1">
      <w:pPr>
        <w:rPr>
          <w:sz w:val="22"/>
          <w:szCs w:val="22"/>
        </w:rPr>
      </w:pPr>
    </w:p>
    <w:p w:rsidR="00C7777D" w:rsidRPr="00073FA3" w:rsidRDefault="00C7777D" w:rsidP="00B122C1">
      <w:pPr>
        <w:jc w:val="both"/>
        <w:rPr>
          <w:b/>
          <w:sz w:val="22"/>
          <w:szCs w:val="22"/>
        </w:rPr>
      </w:pPr>
      <w:r w:rsidRPr="00073FA3">
        <w:rPr>
          <w:b/>
          <w:sz w:val="22"/>
          <w:szCs w:val="22"/>
        </w:rPr>
        <w:t>Индекс дисциплины: Б1.Б.1</w:t>
      </w:r>
    </w:p>
    <w:p w:rsidR="00C7777D" w:rsidRPr="00073FA3" w:rsidRDefault="00C7777D" w:rsidP="00B122C1">
      <w:pPr>
        <w:jc w:val="both"/>
        <w:rPr>
          <w:sz w:val="22"/>
          <w:szCs w:val="22"/>
        </w:rPr>
      </w:pPr>
      <w:r w:rsidRPr="00073FA3">
        <w:rPr>
          <w:b/>
          <w:sz w:val="22"/>
          <w:szCs w:val="22"/>
        </w:rPr>
        <w:t xml:space="preserve">Наименование: </w:t>
      </w:r>
      <w:r w:rsidRPr="00073FA3">
        <w:rPr>
          <w:sz w:val="22"/>
          <w:szCs w:val="22"/>
        </w:rPr>
        <w:t xml:space="preserve">ординатура по специальности 31.08.46 «Ревматология» </w:t>
      </w:r>
    </w:p>
    <w:p w:rsidR="00C7777D" w:rsidRPr="00073FA3" w:rsidRDefault="00C7777D" w:rsidP="00B122C1">
      <w:pPr>
        <w:jc w:val="both"/>
        <w:rPr>
          <w:color w:val="000000"/>
          <w:sz w:val="22"/>
          <w:szCs w:val="22"/>
        </w:rPr>
      </w:pPr>
      <w:r w:rsidRPr="00073FA3">
        <w:rPr>
          <w:b/>
          <w:sz w:val="22"/>
          <w:szCs w:val="22"/>
        </w:rPr>
        <w:t xml:space="preserve">Контингент обучающихся: </w:t>
      </w:r>
      <w:r w:rsidRPr="00073FA3">
        <w:rPr>
          <w:color w:val="000000"/>
          <w:sz w:val="22"/>
          <w:szCs w:val="22"/>
        </w:rPr>
        <w:t>ординаторы специальности «Ревматология»</w:t>
      </w:r>
    </w:p>
    <w:p w:rsidR="00C7777D" w:rsidRPr="00073FA3" w:rsidRDefault="00C7777D" w:rsidP="00B122C1">
      <w:pPr>
        <w:jc w:val="both"/>
        <w:rPr>
          <w:rStyle w:val="a"/>
          <w:b w:val="0"/>
          <w:sz w:val="22"/>
          <w:szCs w:val="22"/>
        </w:rPr>
      </w:pPr>
      <w:r w:rsidRPr="00073FA3">
        <w:rPr>
          <w:b/>
          <w:sz w:val="22"/>
          <w:szCs w:val="22"/>
        </w:rPr>
        <w:t xml:space="preserve">Продолжительность лекции: </w:t>
      </w:r>
      <w:r w:rsidRPr="00073FA3">
        <w:rPr>
          <w:sz w:val="22"/>
          <w:szCs w:val="22"/>
        </w:rPr>
        <w:t>2 часа.</w:t>
      </w:r>
    </w:p>
    <w:p w:rsidR="00C7777D" w:rsidRPr="00073FA3" w:rsidRDefault="00C7777D" w:rsidP="00B122C1">
      <w:pPr>
        <w:jc w:val="both"/>
        <w:rPr>
          <w:sz w:val="22"/>
          <w:szCs w:val="22"/>
        </w:rPr>
      </w:pPr>
      <w:r w:rsidRPr="00073FA3">
        <w:rPr>
          <w:rStyle w:val="a"/>
          <w:sz w:val="22"/>
          <w:szCs w:val="22"/>
        </w:rPr>
        <w:t>Цель лекции:</w:t>
      </w:r>
      <w:r w:rsidRPr="00073FA3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C7777D" w:rsidRPr="00073FA3" w:rsidRDefault="00C7777D" w:rsidP="00B122C1">
      <w:pPr>
        <w:jc w:val="both"/>
        <w:rPr>
          <w:bCs/>
          <w:sz w:val="22"/>
          <w:szCs w:val="22"/>
        </w:rPr>
      </w:pPr>
      <w:r w:rsidRPr="00073FA3">
        <w:rPr>
          <w:b/>
          <w:sz w:val="22"/>
          <w:szCs w:val="22"/>
        </w:rPr>
        <w:t xml:space="preserve">Задачи: </w:t>
      </w:r>
      <w:r w:rsidRPr="00073FA3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C7777D" w:rsidRPr="00073FA3" w:rsidRDefault="00C7777D" w:rsidP="00B122C1">
      <w:pPr>
        <w:jc w:val="both"/>
        <w:rPr>
          <w:bCs/>
          <w:sz w:val="22"/>
          <w:szCs w:val="22"/>
        </w:rPr>
      </w:pPr>
      <w:r w:rsidRPr="00073FA3">
        <w:rPr>
          <w:b/>
          <w:sz w:val="22"/>
          <w:szCs w:val="22"/>
        </w:rPr>
        <w:t>Формируемые компетенции:</w:t>
      </w:r>
      <w:r w:rsidRPr="00073FA3">
        <w:rPr>
          <w:rStyle w:val="a"/>
          <w:sz w:val="22"/>
          <w:szCs w:val="22"/>
        </w:rPr>
        <w:t xml:space="preserve"> </w:t>
      </w:r>
      <w:r w:rsidRPr="00073FA3">
        <w:rPr>
          <w:rStyle w:val="a"/>
          <w:b w:val="0"/>
          <w:sz w:val="22"/>
          <w:szCs w:val="22"/>
        </w:rPr>
        <w:t>ПК-1, ПК-2, ПК-5, ПК-6, ПК-8</w:t>
      </w:r>
    </w:p>
    <w:p w:rsidR="00C7777D" w:rsidRPr="00073FA3" w:rsidRDefault="00C7777D" w:rsidP="00B122C1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C7777D" w:rsidRPr="00073FA3" w:rsidRDefault="00C7777D" w:rsidP="00B122C1">
      <w:pPr>
        <w:tabs>
          <w:tab w:val="left" w:pos="3735"/>
        </w:tabs>
        <w:jc w:val="both"/>
        <w:rPr>
          <w:b/>
          <w:sz w:val="22"/>
          <w:szCs w:val="22"/>
        </w:rPr>
      </w:pPr>
      <w:r w:rsidRPr="00073FA3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C7777D" w:rsidRPr="00073FA3" w:rsidTr="00B122C1">
        <w:trPr>
          <w:cantSplit/>
          <w:jc w:val="center"/>
        </w:trPr>
        <w:tc>
          <w:tcPr>
            <w:tcW w:w="3772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073FA3">
                <w:rPr>
                  <w:sz w:val="22"/>
                  <w:szCs w:val="22"/>
                  <w:lang w:val="en-US"/>
                </w:rPr>
                <w:t>I</w:t>
              </w:r>
              <w:r w:rsidRPr="00073FA3">
                <w:rPr>
                  <w:sz w:val="22"/>
                  <w:szCs w:val="22"/>
                </w:rPr>
                <w:t>.</w:t>
              </w:r>
            </w:smartTag>
            <w:r w:rsidRPr="00073FA3">
              <w:rPr>
                <w:sz w:val="22"/>
                <w:szCs w:val="22"/>
              </w:rPr>
              <w:t xml:space="preserve"> Узелковый полиартериит, диагностика и лечение</w:t>
            </w:r>
          </w:p>
        </w:tc>
      </w:tr>
      <w:tr w:rsidR="00C7777D" w:rsidRPr="00073FA3" w:rsidTr="00B122C1">
        <w:trPr>
          <w:cantSplit/>
          <w:jc w:val="center"/>
        </w:trPr>
        <w:tc>
          <w:tcPr>
            <w:tcW w:w="3772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II</w:t>
            </w:r>
            <w:r w:rsidRPr="00073FA3">
              <w:rPr>
                <w:sz w:val="22"/>
                <w:szCs w:val="22"/>
              </w:rPr>
              <w:t>. Синдром Чарга-Стросса, диагностика и лечение</w:t>
            </w:r>
          </w:p>
        </w:tc>
      </w:tr>
      <w:tr w:rsidR="00C7777D" w:rsidRPr="00073FA3" w:rsidTr="00B122C1">
        <w:trPr>
          <w:cantSplit/>
          <w:jc w:val="center"/>
        </w:trPr>
        <w:tc>
          <w:tcPr>
            <w:tcW w:w="3772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III</w:t>
            </w:r>
            <w:r w:rsidRPr="00073FA3">
              <w:rPr>
                <w:sz w:val="22"/>
                <w:szCs w:val="22"/>
              </w:rPr>
              <w:t>. Геморрагический васкулит, диагностика и лечение</w:t>
            </w:r>
          </w:p>
        </w:tc>
      </w:tr>
      <w:tr w:rsidR="00C7777D" w:rsidRPr="00073FA3" w:rsidTr="00B122C1">
        <w:trPr>
          <w:cantSplit/>
          <w:jc w:val="center"/>
        </w:trPr>
        <w:tc>
          <w:tcPr>
            <w:tcW w:w="3772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IV</w:t>
            </w:r>
            <w:r w:rsidRPr="00073FA3">
              <w:rPr>
                <w:sz w:val="22"/>
                <w:szCs w:val="22"/>
              </w:rPr>
              <w:t>. Неспецифический аортоартериит, диагностика и лечение</w:t>
            </w:r>
          </w:p>
        </w:tc>
      </w:tr>
      <w:tr w:rsidR="00C7777D" w:rsidRPr="00073FA3" w:rsidTr="00B122C1">
        <w:trPr>
          <w:cantSplit/>
          <w:jc w:val="center"/>
        </w:trPr>
        <w:tc>
          <w:tcPr>
            <w:tcW w:w="3772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V</w:t>
            </w:r>
            <w:r w:rsidRPr="00073FA3">
              <w:rPr>
                <w:sz w:val="22"/>
                <w:szCs w:val="22"/>
              </w:rPr>
              <w:t>. Гранулематоз Вегенера, диагностика и лечение</w:t>
            </w:r>
          </w:p>
        </w:tc>
      </w:tr>
      <w:tr w:rsidR="00C7777D" w:rsidRPr="00073FA3" w:rsidTr="00B122C1">
        <w:trPr>
          <w:cantSplit/>
          <w:jc w:val="center"/>
        </w:trPr>
        <w:tc>
          <w:tcPr>
            <w:tcW w:w="3772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VI</w:t>
            </w:r>
            <w:r w:rsidRPr="00073FA3">
              <w:rPr>
                <w:sz w:val="22"/>
                <w:szCs w:val="22"/>
              </w:rPr>
              <w:t>. Гигантоклеточный артериит, диагностика и лечение</w:t>
            </w:r>
          </w:p>
        </w:tc>
      </w:tr>
      <w:tr w:rsidR="00C7777D" w:rsidRPr="00073FA3" w:rsidTr="00B122C1">
        <w:trPr>
          <w:cantSplit/>
          <w:jc w:val="center"/>
        </w:trPr>
        <w:tc>
          <w:tcPr>
            <w:tcW w:w="3772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VII</w:t>
            </w:r>
            <w:r w:rsidRPr="00073FA3">
              <w:rPr>
                <w:sz w:val="22"/>
                <w:szCs w:val="22"/>
              </w:rPr>
              <w:t>. Болезнь Кавасаки, диагностика и лечение</w:t>
            </w:r>
          </w:p>
        </w:tc>
      </w:tr>
      <w:tr w:rsidR="00C7777D" w:rsidRPr="00073FA3" w:rsidTr="00B122C1">
        <w:trPr>
          <w:cantSplit/>
          <w:jc w:val="center"/>
        </w:trPr>
        <w:tc>
          <w:tcPr>
            <w:tcW w:w="3772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VIII</w:t>
            </w:r>
            <w:r w:rsidRPr="00073FA3">
              <w:rPr>
                <w:sz w:val="22"/>
                <w:szCs w:val="22"/>
              </w:rPr>
              <w:t>. Микроскопический полиартериит, диагностика и лечение</w:t>
            </w:r>
          </w:p>
        </w:tc>
      </w:tr>
    </w:tbl>
    <w:p w:rsidR="00C7777D" w:rsidRPr="00073FA3" w:rsidRDefault="00C7777D" w:rsidP="00B122C1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C7777D" w:rsidRPr="00073FA3" w:rsidRDefault="00C7777D" w:rsidP="00073FA3">
      <w:pPr>
        <w:tabs>
          <w:tab w:val="left" w:pos="3735"/>
        </w:tabs>
        <w:jc w:val="both"/>
        <w:rPr>
          <w:sz w:val="22"/>
          <w:szCs w:val="22"/>
        </w:rPr>
      </w:pPr>
      <w:r w:rsidRPr="00073FA3">
        <w:rPr>
          <w:sz w:val="22"/>
          <w:szCs w:val="22"/>
        </w:rPr>
        <w:t xml:space="preserve"> </w:t>
      </w:r>
      <w:r w:rsidRPr="00073FA3">
        <w:rPr>
          <w:b/>
          <w:sz w:val="22"/>
          <w:szCs w:val="22"/>
        </w:rPr>
        <w:t xml:space="preserve">План лекции. </w:t>
      </w: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C7777D" w:rsidRPr="00073FA3" w:rsidTr="006F2BFB">
        <w:trPr>
          <w:cantSplit/>
          <w:jc w:val="center"/>
        </w:trPr>
        <w:tc>
          <w:tcPr>
            <w:tcW w:w="5000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073FA3">
                <w:rPr>
                  <w:sz w:val="22"/>
                  <w:szCs w:val="22"/>
                  <w:lang w:val="en-US"/>
                </w:rPr>
                <w:t>I</w:t>
              </w:r>
              <w:r w:rsidRPr="00073FA3">
                <w:rPr>
                  <w:sz w:val="22"/>
                  <w:szCs w:val="22"/>
                </w:rPr>
                <w:t>.</w:t>
              </w:r>
            </w:smartTag>
            <w:r w:rsidRPr="00073FA3">
              <w:rPr>
                <w:sz w:val="22"/>
                <w:szCs w:val="22"/>
              </w:rPr>
              <w:t xml:space="preserve"> Узелковый полиартериит, диагностика и лечение</w:t>
            </w:r>
          </w:p>
        </w:tc>
      </w:tr>
      <w:tr w:rsidR="00C7777D" w:rsidRPr="00073FA3" w:rsidTr="006F2BFB">
        <w:trPr>
          <w:cantSplit/>
          <w:trHeight w:val="244"/>
          <w:jc w:val="center"/>
        </w:trPr>
        <w:tc>
          <w:tcPr>
            <w:tcW w:w="5000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II</w:t>
            </w:r>
            <w:r w:rsidRPr="00073FA3">
              <w:rPr>
                <w:sz w:val="22"/>
                <w:szCs w:val="22"/>
              </w:rPr>
              <w:t>. Синдром Чарга-Стросса, диагностика и лечение</w:t>
            </w:r>
          </w:p>
        </w:tc>
      </w:tr>
      <w:tr w:rsidR="00C7777D" w:rsidRPr="00073FA3" w:rsidTr="006F2BFB">
        <w:trPr>
          <w:cantSplit/>
          <w:trHeight w:val="244"/>
          <w:jc w:val="center"/>
        </w:trPr>
        <w:tc>
          <w:tcPr>
            <w:tcW w:w="5000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III</w:t>
            </w:r>
            <w:r w:rsidRPr="00073FA3">
              <w:rPr>
                <w:sz w:val="22"/>
                <w:szCs w:val="22"/>
              </w:rPr>
              <w:t>. Геморрагический васкулит, диагностика и лечение</w:t>
            </w:r>
          </w:p>
        </w:tc>
      </w:tr>
      <w:tr w:rsidR="00C7777D" w:rsidRPr="00073FA3" w:rsidTr="006F2BFB">
        <w:trPr>
          <w:cantSplit/>
          <w:trHeight w:val="244"/>
          <w:jc w:val="center"/>
        </w:trPr>
        <w:tc>
          <w:tcPr>
            <w:tcW w:w="5000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IV</w:t>
            </w:r>
            <w:r w:rsidRPr="00073FA3">
              <w:rPr>
                <w:sz w:val="22"/>
                <w:szCs w:val="22"/>
              </w:rPr>
              <w:t>. Неспецифический аортоартериит, диагностика и лечение</w:t>
            </w:r>
          </w:p>
        </w:tc>
      </w:tr>
      <w:tr w:rsidR="00C7777D" w:rsidRPr="00073FA3" w:rsidTr="006F2BFB">
        <w:trPr>
          <w:cantSplit/>
          <w:trHeight w:val="244"/>
          <w:jc w:val="center"/>
        </w:trPr>
        <w:tc>
          <w:tcPr>
            <w:tcW w:w="5000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V</w:t>
            </w:r>
            <w:r w:rsidRPr="00073FA3">
              <w:rPr>
                <w:sz w:val="22"/>
                <w:szCs w:val="22"/>
              </w:rPr>
              <w:t>. Гранулематоз Вегенера, диагностика и лечение</w:t>
            </w:r>
          </w:p>
        </w:tc>
      </w:tr>
      <w:tr w:rsidR="00C7777D" w:rsidRPr="00073FA3" w:rsidTr="006F2BFB">
        <w:trPr>
          <w:cantSplit/>
          <w:trHeight w:val="244"/>
          <w:jc w:val="center"/>
        </w:trPr>
        <w:tc>
          <w:tcPr>
            <w:tcW w:w="5000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VI</w:t>
            </w:r>
            <w:r w:rsidRPr="00073FA3">
              <w:rPr>
                <w:sz w:val="22"/>
                <w:szCs w:val="22"/>
              </w:rPr>
              <w:t>. Гигантоклеточный артериит, диагностика и лечение</w:t>
            </w:r>
          </w:p>
        </w:tc>
      </w:tr>
      <w:tr w:rsidR="00C7777D" w:rsidRPr="00073FA3" w:rsidTr="006F2BFB">
        <w:trPr>
          <w:cantSplit/>
          <w:trHeight w:val="244"/>
          <w:jc w:val="center"/>
        </w:trPr>
        <w:tc>
          <w:tcPr>
            <w:tcW w:w="5000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VII</w:t>
            </w:r>
            <w:r w:rsidRPr="00073FA3">
              <w:rPr>
                <w:sz w:val="22"/>
                <w:szCs w:val="22"/>
              </w:rPr>
              <w:t>. Болезнь Кавасаки, диагностика и лечение</w:t>
            </w:r>
          </w:p>
        </w:tc>
      </w:tr>
      <w:tr w:rsidR="00C7777D" w:rsidRPr="00073FA3" w:rsidTr="006F2BFB">
        <w:trPr>
          <w:cantSplit/>
          <w:trHeight w:val="244"/>
          <w:jc w:val="center"/>
        </w:trPr>
        <w:tc>
          <w:tcPr>
            <w:tcW w:w="5000" w:type="pct"/>
          </w:tcPr>
          <w:p w:rsidR="00C7777D" w:rsidRPr="00073FA3" w:rsidRDefault="00C7777D" w:rsidP="006F2BFB">
            <w:pPr>
              <w:rPr>
                <w:sz w:val="22"/>
                <w:szCs w:val="22"/>
              </w:rPr>
            </w:pPr>
            <w:r w:rsidRPr="00073FA3">
              <w:rPr>
                <w:sz w:val="22"/>
                <w:szCs w:val="22"/>
                <w:lang w:val="en-US"/>
              </w:rPr>
              <w:t>VIII</w:t>
            </w:r>
            <w:r w:rsidRPr="00073FA3">
              <w:rPr>
                <w:sz w:val="22"/>
                <w:szCs w:val="22"/>
              </w:rPr>
              <w:t>. Микроскопический полиартериит, диагностика и лечение</w:t>
            </w:r>
          </w:p>
        </w:tc>
      </w:tr>
    </w:tbl>
    <w:p w:rsidR="00C7777D" w:rsidRPr="00073FA3" w:rsidRDefault="00C7777D" w:rsidP="00B122C1">
      <w:pPr>
        <w:jc w:val="both"/>
        <w:rPr>
          <w:sz w:val="22"/>
          <w:szCs w:val="22"/>
        </w:rPr>
      </w:pPr>
    </w:p>
    <w:p w:rsidR="00C7777D" w:rsidRPr="00073FA3" w:rsidRDefault="00C7777D" w:rsidP="00B122C1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73FA3">
        <w:rPr>
          <w:b/>
          <w:sz w:val="22"/>
          <w:szCs w:val="22"/>
        </w:rPr>
        <w:t xml:space="preserve">Иллюстративный материал и оснащение: </w:t>
      </w:r>
      <w:r w:rsidRPr="00073FA3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C7777D" w:rsidRPr="00073FA3" w:rsidRDefault="00C7777D" w:rsidP="00B122C1">
      <w:pPr>
        <w:rPr>
          <w:b/>
          <w:sz w:val="22"/>
          <w:szCs w:val="22"/>
        </w:rPr>
      </w:pPr>
    </w:p>
    <w:p w:rsidR="00C7777D" w:rsidRPr="00073FA3" w:rsidRDefault="00C7777D" w:rsidP="00B122C1">
      <w:pPr>
        <w:rPr>
          <w:sz w:val="22"/>
          <w:szCs w:val="22"/>
        </w:rPr>
      </w:pPr>
      <w:r w:rsidRPr="00073FA3">
        <w:rPr>
          <w:b/>
          <w:sz w:val="22"/>
          <w:szCs w:val="22"/>
        </w:rPr>
        <w:t>Тестовый контроль</w:t>
      </w:r>
      <w:r w:rsidRPr="00073FA3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073FA3">
        <w:rPr>
          <w:bCs/>
          <w:spacing w:val="-1"/>
          <w:sz w:val="22"/>
          <w:szCs w:val="22"/>
        </w:rPr>
        <w:t>Отдельные формы системных васкулитов</w:t>
      </w:r>
      <w:r w:rsidRPr="00073FA3">
        <w:rPr>
          <w:sz w:val="22"/>
          <w:szCs w:val="22"/>
        </w:rPr>
        <w:t>».</w:t>
      </w:r>
    </w:p>
    <w:p w:rsidR="00C7777D" w:rsidRPr="00073FA3" w:rsidRDefault="00C7777D" w:rsidP="00B122C1">
      <w:pPr>
        <w:jc w:val="both"/>
        <w:rPr>
          <w:b/>
          <w:sz w:val="22"/>
          <w:szCs w:val="22"/>
        </w:rPr>
      </w:pPr>
    </w:p>
    <w:p w:rsidR="00C7777D" w:rsidRPr="00073FA3" w:rsidRDefault="00C7777D" w:rsidP="00B122C1">
      <w:pPr>
        <w:jc w:val="both"/>
        <w:rPr>
          <w:b/>
          <w:sz w:val="22"/>
          <w:szCs w:val="22"/>
        </w:rPr>
      </w:pPr>
      <w:r w:rsidRPr="00073FA3">
        <w:rPr>
          <w:b/>
          <w:sz w:val="22"/>
          <w:szCs w:val="22"/>
        </w:rPr>
        <w:t>Литература по теме лекции.</w:t>
      </w:r>
    </w:p>
    <w:p w:rsidR="00C7777D" w:rsidRPr="00073FA3" w:rsidRDefault="00C7777D" w:rsidP="00B122C1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C7777D" w:rsidRPr="00073FA3" w:rsidRDefault="00C7777D" w:rsidP="00B122C1">
      <w:pPr>
        <w:rPr>
          <w:b/>
          <w:bCs/>
          <w:color w:val="000000"/>
          <w:sz w:val="22"/>
          <w:szCs w:val="22"/>
        </w:rPr>
      </w:pPr>
      <w:r w:rsidRPr="00073FA3">
        <w:rPr>
          <w:b/>
          <w:bCs/>
          <w:color w:val="000000"/>
          <w:sz w:val="22"/>
          <w:szCs w:val="22"/>
        </w:rPr>
        <w:t>Основная литература</w:t>
      </w:r>
    </w:p>
    <w:p w:rsidR="00C7777D" w:rsidRPr="00073FA3" w:rsidRDefault="00C7777D" w:rsidP="00B122C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073FA3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C7777D" w:rsidRPr="00073FA3" w:rsidRDefault="00C7777D" w:rsidP="00B122C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073FA3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C7777D" w:rsidRPr="00073FA3" w:rsidRDefault="00C7777D" w:rsidP="00B122C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073FA3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C7777D" w:rsidRPr="00073FA3" w:rsidRDefault="00C7777D" w:rsidP="00B122C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073FA3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C7777D" w:rsidRDefault="00C7777D" w:rsidP="00073FA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073FA3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C7777D" w:rsidRPr="00073FA3" w:rsidRDefault="00C7777D" w:rsidP="00073FA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073FA3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7777D" w:rsidRPr="00073FA3" w:rsidRDefault="00C7777D" w:rsidP="00B122C1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073FA3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C7777D" w:rsidRPr="00073FA3" w:rsidRDefault="00C7777D" w:rsidP="00B122C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073FA3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073FA3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C7777D" w:rsidRDefault="00C7777D" w:rsidP="00B122C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C7777D" w:rsidRDefault="00C7777D" w:rsidP="00B122C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C7777D" w:rsidRDefault="00C7777D" w:rsidP="00B122C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C7777D" w:rsidRDefault="00C7777D" w:rsidP="00B122C1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C7777D" w:rsidRDefault="00C7777D" w:rsidP="00B122C1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C7777D" w:rsidRDefault="00C7777D" w:rsidP="00B122C1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7777D" w:rsidRDefault="00C7777D" w:rsidP="00B122C1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C7777D" w:rsidRDefault="00C7777D" w:rsidP="00B122C1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C7777D" w:rsidRDefault="00C7777D" w:rsidP="00B122C1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C7777D" w:rsidRDefault="00C7777D"/>
    <w:sectPr w:rsidR="00C7777D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2C1"/>
    <w:rsid w:val="00021A63"/>
    <w:rsid w:val="00073FA3"/>
    <w:rsid w:val="000B7776"/>
    <w:rsid w:val="00170489"/>
    <w:rsid w:val="00615E6B"/>
    <w:rsid w:val="006F2BFB"/>
    <w:rsid w:val="007538B9"/>
    <w:rsid w:val="00797979"/>
    <w:rsid w:val="00826B00"/>
    <w:rsid w:val="00A801FE"/>
    <w:rsid w:val="00B122C1"/>
    <w:rsid w:val="00B708E6"/>
    <w:rsid w:val="00C7777D"/>
    <w:rsid w:val="00CA7036"/>
    <w:rsid w:val="00D32470"/>
    <w:rsid w:val="00D93167"/>
    <w:rsid w:val="00DD0712"/>
    <w:rsid w:val="00E1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2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122C1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122C1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B122C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B122C1"/>
    <w:rPr>
      <w:b/>
    </w:rPr>
  </w:style>
  <w:style w:type="character" w:styleId="Hyperlink">
    <w:name w:val="Hyperlink"/>
    <w:basedOn w:val="DefaultParagraphFont"/>
    <w:uiPriority w:val="99"/>
    <w:rsid w:val="00B122C1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B122C1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1704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48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8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794</Words>
  <Characters>4526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2018-01-05T17:40:00Z</dcterms:created>
  <dcterms:modified xsi:type="dcterms:W3CDTF">2018-11-04T07:49:00Z</dcterms:modified>
</cp:coreProperties>
</file>